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9DDE3" w14:textId="77777777" w:rsidR="002E5103" w:rsidRPr="00E23467" w:rsidRDefault="002E51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Приложение 21</w:t>
      </w:r>
    </w:p>
    <w:p w14:paraId="610238AF" w14:textId="77777777" w:rsidR="002E5103" w:rsidRPr="00E23467" w:rsidRDefault="002E5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к Территориальной программе</w:t>
      </w:r>
    </w:p>
    <w:p w14:paraId="2D458F01" w14:textId="77777777" w:rsidR="002E5103" w:rsidRPr="00E23467" w:rsidRDefault="002E5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государственных гарантий</w:t>
      </w:r>
    </w:p>
    <w:p w14:paraId="608BF5C0" w14:textId="77777777" w:rsidR="002E5103" w:rsidRPr="00E23467" w:rsidRDefault="002E5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бесплатного оказания гражданам</w:t>
      </w:r>
    </w:p>
    <w:p w14:paraId="745F9F2A" w14:textId="77777777" w:rsidR="002E5103" w:rsidRPr="00E23467" w:rsidRDefault="002E5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медицинской помощи в</w:t>
      </w:r>
    </w:p>
    <w:p w14:paraId="1369F4FD" w14:textId="77777777" w:rsidR="002E5103" w:rsidRPr="00E23467" w:rsidRDefault="002E5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Краснодарском крае</w:t>
      </w:r>
    </w:p>
    <w:p w14:paraId="62E84295" w14:textId="77777777" w:rsidR="002E5103" w:rsidRPr="00E23467" w:rsidRDefault="002E51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на 2026 год и на плановый период</w:t>
      </w:r>
    </w:p>
    <w:p w14:paraId="5B54F33B" w14:textId="6161C6B7" w:rsidR="00E23467" w:rsidRPr="00E23467" w:rsidRDefault="002E5103" w:rsidP="00E234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2027 и 2028 годов</w:t>
      </w:r>
      <w:r w:rsidR="00841939">
        <w:rPr>
          <w:rFonts w:ascii="Times New Roman" w:hAnsi="Times New Roman" w:cs="Times New Roman"/>
          <w:sz w:val="28"/>
          <w:szCs w:val="28"/>
        </w:rPr>
        <w:t>, утвержденной</w:t>
      </w:r>
    </w:p>
    <w:p w14:paraId="7B4783B6" w14:textId="4B8CE0E9" w:rsidR="00E23467" w:rsidRPr="00E23467" w:rsidRDefault="00841939" w:rsidP="00E234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3467" w:rsidRPr="00E2346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23467" w:rsidRPr="00E23467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14:paraId="4685A0D7" w14:textId="77777777" w:rsidR="00E23467" w:rsidRPr="00E23467" w:rsidRDefault="00E23467" w:rsidP="00E234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8549309" w14:textId="3163546B" w:rsidR="00E23467" w:rsidRPr="00E23467" w:rsidRDefault="00841939" w:rsidP="00E234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декабря 2025 г. №</w:t>
      </w:r>
      <w:r w:rsidR="00E23467" w:rsidRPr="00E23467">
        <w:rPr>
          <w:rFonts w:ascii="Times New Roman" w:hAnsi="Times New Roman" w:cs="Times New Roman"/>
          <w:sz w:val="28"/>
          <w:szCs w:val="28"/>
        </w:rPr>
        <w:t xml:space="preserve"> 818</w:t>
      </w:r>
    </w:p>
    <w:p w14:paraId="7F996BF3" w14:textId="77777777" w:rsidR="00E23467" w:rsidRPr="00E23467" w:rsidRDefault="00E23467" w:rsidP="00E23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8C297BF" w14:textId="77777777" w:rsidR="00D65A03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55"/>
      <w:bookmarkEnd w:id="0"/>
      <w:r w:rsidRPr="00E23467">
        <w:rPr>
          <w:rFonts w:ascii="Times New Roman" w:hAnsi="Times New Roman" w:cs="Times New Roman"/>
          <w:sz w:val="28"/>
          <w:szCs w:val="28"/>
        </w:rPr>
        <w:t>ПОРЯДОК</w:t>
      </w:r>
      <w:r w:rsidR="00CA6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8EDC0" w14:textId="5C448381" w:rsidR="00CA6DB4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 xml:space="preserve">ПРЕДОСТАВЛЕНИЯ МЕДИЦИНСКОЙ ПОМОЩИ </w:t>
      </w:r>
    </w:p>
    <w:p w14:paraId="67551311" w14:textId="77777777" w:rsidR="004C1E77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ПО ВСЕМ ВИДАМ ЕЕ ОКАЗАНИЯ</w:t>
      </w:r>
      <w:r w:rsidR="00CA6DB4">
        <w:rPr>
          <w:rFonts w:ascii="Times New Roman" w:hAnsi="Times New Roman" w:cs="Times New Roman"/>
          <w:sz w:val="28"/>
          <w:szCs w:val="28"/>
        </w:rPr>
        <w:t xml:space="preserve"> </w:t>
      </w:r>
      <w:r w:rsidRPr="00E23467">
        <w:rPr>
          <w:rFonts w:ascii="Times New Roman" w:hAnsi="Times New Roman" w:cs="Times New Roman"/>
          <w:sz w:val="28"/>
          <w:szCs w:val="28"/>
        </w:rPr>
        <w:t xml:space="preserve">ВЕТЕРАНАМ БОЕВЫХ </w:t>
      </w:r>
    </w:p>
    <w:p w14:paraId="71D1B0F8" w14:textId="45C95F5F" w:rsidR="004C1E77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ДЕЙСТВИЙ, ПРИНИМАВШИМ УЧАСТИЕ</w:t>
      </w:r>
      <w:r w:rsidR="00CA6DB4">
        <w:rPr>
          <w:rFonts w:ascii="Times New Roman" w:hAnsi="Times New Roman" w:cs="Times New Roman"/>
          <w:sz w:val="28"/>
          <w:szCs w:val="28"/>
        </w:rPr>
        <w:t xml:space="preserve"> </w:t>
      </w:r>
      <w:r w:rsidRPr="00E23467">
        <w:rPr>
          <w:rFonts w:ascii="Times New Roman" w:hAnsi="Times New Roman" w:cs="Times New Roman"/>
          <w:sz w:val="28"/>
          <w:szCs w:val="28"/>
        </w:rPr>
        <w:t xml:space="preserve">(СОДЕЙСТВОВАВШИМ </w:t>
      </w:r>
    </w:p>
    <w:p w14:paraId="55D3998F" w14:textId="147F00F9" w:rsidR="002E5103" w:rsidRPr="00E23467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ВЫПОЛНЕНИЮ ЗАДАЧ) В СПЕЦИАЛЬНОЙ ВОЕННОЙ</w:t>
      </w:r>
    </w:p>
    <w:p w14:paraId="5A70E745" w14:textId="77777777" w:rsidR="00CA6DB4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 xml:space="preserve">ОПЕРАЦИИ, УВОЛЕННЫМ С ВОЕННОЙ СЛУЖБЫ </w:t>
      </w:r>
    </w:p>
    <w:p w14:paraId="31B6E854" w14:textId="386516D0" w:rsidR="002E5103" w:rsidRPr="00E23467" w:rsidRDefault="002E51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(СЛУЖБЫ, РАБОТЫ)</w:t>
      </w:r>
    </w:p>
    <w:p w14:paraId="50FBAF23" w14:textId="77777777" w:rsidR="002E5103" w:rsidRPr="00E23467" w:rsidRDefault="002E51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858C2B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 xml:space="preserve">Ветеранам боевых действий, принимавшим участие (содействовавшим выполнению задач) в специальной военной операции, уволенным с военной </w:t>
      </w:r>
      <w:r w:rsidRPr="00FA0267">
        <w:rPr>
          <w:rFonts w:ascii="Times New Roman" w:hAnsi="Times New Roman" w:cs="Times New Roman"/>
          <w:sz w:val="28"/>
          <w:szCs w:val="28"/>
        </w:rPr>
        <w:t>службы (</w:t>
      </w:r>
      <w:hyperlink r:id="rId6">
        <w:r w:rsidRPr="00FA0267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 w:rsidRPr="00FA026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00FA0267">
          <w:rPr>
            <w:rFonts w:ascii="Times New Roman" w:hAnsi="Times New Roman" w:cs="Times New Roman"/>
            <w:sz w:val="28"/>
            <w:szCs w:val="28"/>
          </w:rPr>
          <w:t>третий подпункта "в" пункта 2</w:t>
        </w:r>
      </w:hyperlink>
      <w:r w:rsidRPr="00FA0267">
        <w:rPr>
          <w:rFonts w:ascii="Times New Roman" w:hAnsi="Times New Roman" w:cs="Times New Roman"/>
          <w:sz w:val="28"/>
          <w:szCs w:val="28"/>
        </w:rPr>
        <w:t xml:space="preserve"> Указа Президента </w:t>
      </w:r>
      <w:r w:rsidRPr="00E23467">
        <w:rPr>
          <w:rFonts w:ascii="Times New Roman" w:hAnsi="Times New Roman" w:cs="Times New Roman"/>
          <w:sz w:val="28"/>
          <w:szCs w:val="28"/>
        </w:rPr>
        <w:t>Российской</w:t>
      </w:r>
      <w:r w:rsidR="00C62EF9">
        <w:rPr>
          <w:rFonts w:ascii="Times New Roman" w:hAnsi="Times New Roman" w:cs="Times New Roman"/>
          <w:sz w:val="28"/>
          <w:szCs w:val="28"/>
        </w:rPr>
        <w:t xml:space="preserve"> Федерации от 3 апреля 2023 г. №</w:t>
      </w:r>
      <w:r w:rsidRPr="00E23467">
        <w:rPr>
          <w:rFonts w:ascii="Times New Roman" w:hAnsi="Times New Roman" w:cs="Times New Roman"/>
          <w:sz w:val="28"/>
          <w:szCs w:val="28"/>
        </w:rPr>
        <w:t xml:space="preserve"> 232 "О создании Государственного фонда поддержки участников специальной военной операции "Защитники Отечества" (далее - ветераны боевых действий СВО), оказание медицинской помощи в рамках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(далее - Территориальная программа госгарантий) осуществляется во внеочередном порядке.</w:t>
      </w:r>
    </w:p>
    <w:p w14:paraId="728358C0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В целях организации оказания ветеранам боевых действий (при их согласии) первичной медико-санитарной помощи информационное взаимодействие министерства здравоохранения Краснодарского края с Филиалом Государственного фонда поддержки участников специальной военной операции "Защитники Отечества" по Краснодарскому краю (далее - Фонд) и Фонда с Территориальным фондом обязательного медицинского страхования Краснодарского края осуществляется в рамках соглашений о сотрудничестве, нацеленных на организацию своевременного и качественного предоставления медицинской помощи.</w:t>
      </w:r>
    </w:p>
    <w:p w14:paraId="7763CB13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 xml:space="preserve">Порядок организации первичной медико-санитарной помощи во внеочередном порядке, назначение координатора и определение фиксированного времени и даты приема ветеранов боевых действий СВО в целях прохождения ими диспансеризации, диспансерного наблюдения и динамического наблюдения устанавливается руководителем медицинской организации в соответствии с постановлением Правительства Российской </w:t>
      </w:r>
      <w:r w:rsidRPr="00E23467">
        <w:rPr>
          <w:rFonts w:ascii="Times New Roman" w:hAnsi="Times New Roman" w:cs="Times New Roman"/>
          <w:sz w:val="28"/>
          <w:szCs w:val="28"/>
        </w:rPr>
        <w:lastRenderedPageBreak/>
        <w:t>Федерации о программе государственных гарантий бесплатного оказания гражданам медицинской помощи на 2026 год и на плановый период 2027 и 2028 годов и рекомендациями министерства здравоохранения Краснодарского края.</w:t>
      </w:r>
    </w:p>
    <w:p w14:paraId="77339818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государственных органов Краснодарского края, подведомственных им учреждений в случае выявления необходимости предоставления ветеранам боевых действий СВО социальных услуг осуществляется в рамках совместного приказа министерства здравоохранения Краснодарского края и министерства труда и социального развития Краснодарского края о сотрудничестве при оказании социальных услуг.</w:t>
      </w:r>
    </w:p>
    <w:p w14:paraId="5C65A8C8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Правовые акты размещаются на официальных сайтах в информационно-телекоммуникационной сети "Интернет".</w:t>
      </w:r>
    </w:p>
    <w:p w14:paraId="100FFE1A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При наличии показаний специализированная, в том числе высокотехнологичная, медицинская помощь, медицинская реабилитация, включая продолжительную медицинскую реабилитацию (длительностью 30 суток и более), паллиативная медицинская помощь, в том числе на дому, ветеранам боевых действий СВО предоставляется в соответствии с положениями, установленными Территориальной программой госгарантий, включая обеспечение лекарственными препаратами.</w:t>
      </w:r>
    </w:p>
    <w:p w14:paraId="2160C5A3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Бесплатное изготовление, ремонт и установка зубных протезов (кроме изготовленных из драгоценных металлов и других дорогостоящих материалов) ветеранам боевых действий СВО в медицинских организациях, подведомственных министерству здравоохранения Краснодарского края, во внеочередном порядке за счет бюджета Краснодарского края осуществляется в порядке, утвержденном Губернатором Краснодарского края.</w:t>
      </w:r>
    </w:p>
    <w:p w14:paraId="4EA0DC12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На всех этапах оказания медицинской помощи ветераны боевых действий СВО имеют право на консультирование медицинским психологом как при самостоятельном обращении, так и по направлению лечащего врача.</w:t>
      </w:r>
    </w:p>
    <w:p w14:paraId="49E36014" w14:textId="77777777" w:rsidR="00C62EF9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67">
        <w:rPr>
          <w:rFonts w:ascii="Times New Roman" w:hAnsi="Times New Roman" w:cs="Times New Roman"/>
          <w:sz w:val="28"/>
          <w:szCs w:val="28"/>
        </w:rPr>
        <w:t>Медицинская помощь ветеранам боевых действий СВО, нуждающимся в медико-психологической, психотерапевтической, психиатрической и (или) наркологической медицинской помощи, оказывается на базе профильных медицинских организаций Краснодарского края, включая проведение консультаций профильной федеральной медицинской организацией с использованием телемедицинских технологий.</w:t>
      </w:r>
    </w:p>
    <w:p w14:paraId="313C8568" w14:textId="32E9C5FE" w:rsidR="002E5103" w:rsidRPr="00E23467" w:rsidRDefault="002E5103" w:rsidP="00C6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23467">
        <w:rPr>
          <w:rFonts w:ascii="Times New Roman" w:hAnsi="Times New Roman" w:cs="Times New Roman"/>
          <w:sz w:val="28"/>
          <w:szCs w:val="28"/>
        </w:rPr>
        <w:t>Ветераны боевых действий СВО при наличии показаний в приоритетном порядке вне зависимости от наличия у них инвалидности получают санаторно-курортное лечение. Решение о выдаче путевки на санаторно-курортное лечение в условиях федеральной санаторно-курортной организации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</w:p>
    <w:p w14:paraId="79D6B77A" w14:textId="77777777" w:rsidR="002E5103" w:rsidRPr="00E23467" w:rsidRDefault="002E51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E5103" w:rsidRPr="00E23467" w:rsidSect="00FA0267">
      <w:headerReference w:type="default" r:id="rId8"/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446EA" w14:textId="77777777" w:rsidR="00BA6C06" w:rsidRDefault="00BA6C06" w:rsidP="00FA0267">
      <w:pPr>
        <w:spacing w:after="0" w:line="240" w:lineRule="auto"/>
      </w:pPr>
      <w:r>
        <w:separator/>
      </w:r>
    </w:p>
  </w:endnote>
  <w:endnote w:type="continuationSeparator" w:id="0">
    <w:p w14:paraId="34EB051F" w14:textId="77777777" w:rsidR="00BA6C06" w:rsidRDefault="00BA6C06" w:rsidP="00FA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A4A6F" w14:textId="77777777" w:rsidR="00BA6C06" w:rsidRDefault="00BA6C06" w:rsidP="00FA0267">
      <w:pPr>
        <w:spacing w:after="0" w:line="240" w:lineRule="auto"/>
      </w:pPr>
      <w:r>
        <w:separator/>
      </w:r>
    </w:p>
  </w:footnote>
  <w:footnote w:type="continuationSeparator" w:id="0">
    <w:p w14:paraId="166CABA7" w14:textId="77777777" w:rsidR="00BA6C06" w:rsidRDefault="00BA6C06" w:rsidP="00FA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673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C830F9" w14:textId="77777777" w:rsidR="00FA0267" w:rsidRDefault="00FA0267">
        <w:pPr>
          <w:pStyle w:val="ac"/>
          <w:jc w:val="center"/>
        </w:pPr>
      </w:p>
      <w:p w14:paraId="0A8AAAAF" w14:textId="7B0BB8DD" w:rsidR="00FA0267" w:rsidRPr="00FA0267" w:rsidRDefault="00FA0267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02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02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02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2E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02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BE60BE" w14:textId="77777777" w:rsidR="00FA0267" w:rsidRDefault="00FA02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03"/>
    <w:rsid w:val="000B4359"/>
    <w:rsid w:val="001748C8"/>
    <w:rsid w:val="002E5103"/>
    <w:rsid w:val="00434E5B"/>
    <w:rsid w:val="004A7588"/>
    <w:rsid w:val="004C1E06"/>
    <w:rsid w:val="004C1E77"/>
    <w:rsid w:val="005536A3"/>
    <w:rsid w:val="00834BB3"/>
    <w:rsid w:val="00841939"/>
    <w:rsid w:val="00A13FD1"/>
    <w:rsid w:val="00B85CDE"/>
    <w:rsid w:val="00BA6C06"/>
    <w:rsid w:val="00C62EF9"/>
    <w:rsid w:val="00C9732C"/>
    <w:rsid w:val="00CA6DB4"/>
    <w:rsid w:val="00D65A03"/>
    <w:rsid w:val="00E23467"/>
    <w:rsid w:val="00F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0C92"/>
  <w15:docId w15:val="{7302E66D-DBCD-43DE-9B79-1CF766D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1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1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1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1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1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10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E5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E5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E5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2E5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2E5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E5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2E5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2E51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FA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0267"/>
  </w:style>
  <w:style w:type="paragraph" w:styleId="ae">
    <w:name w:val="footer"/>
    <w:basedOn w:val="a"/>
    <w:link w:val="af"/>
    <w:uiPriority w:val="99"/>
    <w:unhideWhenUsed/>
    <w:rsid w:val="00FA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9991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9991&amp;dst=100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Слюсаренко</dc:creator>
  <cp:keywords/>
  <dc:description/>
  <cp:lastModifiedBy>Фисенко Елена Владимировна</cp:lastModifiedBy>
  <cp:revision>18</cp:revision>
  <cp:lastPrinted>2026-01-12T10:02:00Z</cp:lastPrinted>
  <dcterms:created xsi:type="dcterms:W3CDTF">2026-05-18T06:22:00Z</dcterms:created>
  <dcterms:modified xsi:type="dcterms:W3CDTF">2026-05-18T06:29:00Z</dcterms:modified>
</cp:coreProperties>
</file>